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4.0.0 -->
  <w:body>
    <w:p>
      <w:pPr>
        <w:pStyle w:val="Normal0"/>
        <w:spacing w:before="0" w:after="0" w:line="485" w:lineRule="exact"/>
        <w:ind w:left="829" w:right="0" w:firstLine="0"/>
        <w:jc w:val="left"/>
        <w:rPr>
          <w:rStyle w:val="DefaultParagraphFont"/>
          <w:rFonts w:ascii="VBCEKN+MicrosoftYaHei-Bold" w:eastAsiaTheme="minorHAnsi" w:hAnsiTheme="minorHAnsi" w:cstheme="minorBidi"/>
          <w:b/>
          <w:color w:val="000000"/>
          <w:spacing w:val="0"/>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7pt;height:843pt;margin-top:-1pt;margin-left:-1pt;mso-position-horizontal-relative:page;mso-position-vertical-relative:page;position:absolute;z-index:-251658240">
            <v:imagedata r:id="rId4" o:title=""/>
          </v:shape>
        </w:pict>
      </w:r>
      <w:r>
        <w:rPr>
          <w:rStyle w:val="DefaultParagraphFont"/>
          <w:rFonts w:ascii="VBCEKN+MicrosoftYaHei-Bold" w:hAnsi="VBCEKN+MicrosoftYaHei-Bold" w:eastAsiaTheme="minorHAnsi" w:cs="VBCEKN+MicrosoftYaHei-Bold"/>
          <w:b/>
          <w:color w:val="000000"/>
          <w:spacing w:val="0"/>
          <w:sz w:val="36"/>
        </w:rPr>
        <w:t>解析优秀汽车遥控门禁（</w:t>
      </w:r>
      <w:r>
        <w:rPr>
          <w:rStyle w:val="DefaultParagraphFont"/>
          <w:rFonts w:ascii="RQWWSK+TimesNewRomanPS-BoldMT" w:eastAsiaTheme="minorHAnsi" w:hAnsiTheme="minorHAnsi" w:cstheme="minorBidi"/>
          <w:b/>
          <w:color w:val="000000"/>
          <w:spacing w:val="0"/>
          <w:sz w:val="36"/>
        </w:rPr>
        <w:t>RKE</w:t>
      </w:r>
      <w:r>
        <w:rPr>
          <w:rStyle w:val="DefaultParagraphFont"/>
          <w:rFonts w:ascii="VBCEKN+MicrosoftYaHei-Bold" w:hAnsi="VBCEKN+MicrosoftYaHei-Bold" w:eastAsiaTheme="minorHAnsi" w:cs="VBCEKN+MicrosoftYaHei-Bold"/>
          <w:b/>
          <w:color w:val="000000"/>
          <w:spacing w:val="0"/>
          <w:sz w:val="36"/>
        </w:rPr>
        <w:t>）系统设计的无线收发芯</w:t>
      </w:r>
    </w:p>
    <w:p>
      <w:pPr>
        <w:pStyle w:val="Normal0"/>
        <w:spacing w:before="432" w:after="0" w:line="485" w:lineRule="exact"/>
        <w:ind w:left="4639" w:right="0" w:firstLine="0"/>
        <w:jc w:val="left"/>
        <w:rPr>
          <w:rStyle w:val="DefaultParagraphFont"/>
          <w:rFonts w:ascii="VBCEKN+MicrosoftYaHei-Bold" w:eastAsiaTheme="minorHAnsi" w:hAnsiTheme="minorHAnsi" w:cstheme="minorBidi"/>
          <w:b/>
          <w:color w:val="000000"/>
          <w:spacing w:val="0"/>
          <w:sz w:val="36"/>
        </w:rPr>
      </w:pPr>
      <w:r>
        <w:rPr>
          <w:rStyle w:val="DefaultParagraphFont"/>
          <w:rFonts w:ascii="VBCEKN+MicrosoftYaHei-Bold" w:hAnsi="VBCEKN+MicrosoftYaHei-Bold" w:eastAsiaTheme="minorHAnsi" w:cs="VBCEKN+MicrosoftYaHei-Bold"/>
          <w:b/>
          <w:color w:val="000000"/>
          <w:spacing w:val="0"/>
          <w:sz w:val="36"/>
        </w:rPr>
        <w:t>片</w:t>
      </w:r>
    </w:p>
    <w:p>
      <w:pPr>
        <w:pStyle w:val="Normal0"/>
        <w:spacing w:before="703" w:after="0" w:line="320" w:lineRule="exact"/>
        <w:ind w:left="560" w:right="0" w:firstLine="0"/>
        <w:jc w:val="left"/>
        <w:rPr>
          <w:rStyle w:val="DefaultParagraphFont"/>
          <w:rFonts w:ascii="SimHei" w:eastAsiaTheme="minorHAnsi" w:hAnsiTheme="minorHAnsi" w:cstheme="minorBidi"/>
          <w:color w:val="000000"/>
          <w:spacing w:val="0"/>
          <w:sz w:val="28"/>
        </w:rPr>
      </w:pP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系统允许用户使用钥匙扣上的发射机来锁定汽车门或者开锁，此外，</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还具有防盗作用。</w:t>
      </w:r>
      <w:r>
        <w:rPr>
          <w:rStyle w:val="DefaultParagraphFont"/>
          <w:rFonts w:ascii="QPUKDQ+TimesNewRomanPSMT" w:eastAsiaTheme="minorHAnsi" w:hAnsiTheme="minorHAnsi" w:cstheme="minorBidi"/>
          <w:color w:val="000000"/>
          <w:spacing w:val="0"/>
          <w:sz w:val="28"/>
        </w:rPr>
        <w:t>MELEXIS</w:t>
      </w:r>
      <w:r>
        <w:rPr>
          <w:rStyle w:val="DefaultParagraphFont"/>
          <w:rFonts w:ascii="QPUKDQ+TimesNewRomanPSMT"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的无线收发芯片十分适合用在汽车遥控门禁</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中，其待机模式下仅消耗</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5nA</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电源电流。</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QPUKDQ+TimesNewRomanPSMT" w:eastAsiaTheme="minorHAnsi" w:hAnsiTheme="minorHAnsi" w:cstheme="minorBidi"/>
          <w:color w:val="000000"/>
          <w:spacing w:val="0"/>
          <w:sz w:val="28"/>
        </w:rPr>
        <w:t>RKE(Remote</w:t>
      </w:r>
      <w:r>
        <w:rPr>
          <w:rStyle w:val="DefaultParagraphFont"/>
          <w:rFonts w:ascii="QPUKDQ+TimesNewRomanPSMT" w:eastAsiaTheme="minorHAnsi" w:hAnsiTheme="minorHAnsi" w:cstheme="minorBidi"/>
          <w:color w:val="000000"/>
          <w:spacing w:val="34"/>
          <w:sz w:val="28"/>
        </w:rPr>
        <w:t xml:space="preserve"> </w:t>
      </w:r>
      <w:r>
        <w:rPr>
          <w:rStyle w:val="DefaultParagraphFont"/>
          <w:rFonts w:ascii="QPUKDQ+TimesNewRomanPSMT" w:eastAsiaTheme="minorHAnsi" w:hAnsiTheme="minorHAnsi" w:cstheme="minorBidi"/>
          <w:color w:val="000000"/>
          <w:spacing w:val="0"/>
          <w:sz w:val="28"/>
        </w:rPr>
        <w:t>Keyless</w:t>
      </w:r>
      <w:r>
        <w:rPr>
          <w:rStyle w:val="DefaultParagraphFont"/>
          <w:rFonts w:ascii="QPUKDQ+TimesNewRomanPSMT" w:eastAsiaTheme="minorHAnsi" w:hAnsiTheme="minorHAnsi" w:cstheme="minorBidi"/>
          <w:color w:val="000000"/>
          <w:spacing w:val="33"/>
          <w:sz w:val="28"/>
        </w:rPr>
        <w:t xml:space="preserve"> </w:t>
      </w:r>
      <w:r>
        <w:rPr>
          <w:rStyle w:val="DefaultParagraphFont"/>
          <w:rFonts w:ascii="QPUKDQ+TimesNewRomanPSMT" w:eastAsiaTheme="minorHAnsi" w:hAnsiTheme="minorHAnsi" w:cstheme="minorBidi"/>
          <w:color w:val="000000"/>
          <w:spacing w:val="0"/>
          <w:sz w:val="28"/>
        </w:rPr>
        <w:t>Entry)</w:t>
      </w:r>
      <w:r>
        <w:rPr>
          <w:rStyle w:val="DefaultParagraphFont"/>
          <w:rFonts w:ascii="SimHei" w:hAnsi="SimHei" w:eastAsiaTheme="minorHAnsi" w:cs="SimHei"/>
          <w:color w:val="000000"/>
          <w:spacing w:val="0"/>
          <w:sz w:val="28"/>
        </w:rPr>
        <w:t>是遥控门禁系统</w:t>
      </w:r>
      <w:r>
        <w:rPr>
          <w:rStyle w:val="DefaultParagraphFont"/>
          <w:rFonts w:ascii="QPUKDQ+TimesNewRomanPSMT" w:eastAsiaTheme="minorHAnsi" w:hAnsiTheme="minorHAnsi" w:cstheme="minorBidi"/>
          <w:color w:val="000000"/>
          <w:spacing w:val="0"/>
          <w:sz w:val="28"/>
        </w:rPr>
        <w:t>/</w:t>
      </w:r>
      <w:r>
        <w:rPr>
          <w:rStyle w:val="DefaultParagraphFont"/>
          <w:rFonts w:ascii="SimHei" w:hAnsi="SimHei" w:eastAsiaTheme="minorHAnsi" w:cs="SimHei"/>
          <w:color w:val="000000"/>
          <w:spacing w:val="0"/>
          <w:sz w:val="28"/>
        </w:rPr>
        <w:t>遥控车门开关的简称。</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w:t>
      </w:r>
    </w:p>
    <w:p>
      <w:pPr>
        <w:pStyle w:val="Normal0"/>
        <w:spacing w:before="260" w:after="0" w:line="29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允许用户使用钥匙扣上的发射机来锁定汽车门或者开锁。</w:t>
      </w:r>
    </w:p>
    <w:p>
      <w:pPr>
        <w:pStyle w:val="Normal0"/>
        <w:spacing w:before="273"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SimHei" w:hAnsi="SimHei" w:eastAsiaTheme="minorHAnsi" w:cs="SimHei"/>
          <w:color w:val="000000"/>
          <w:spacing w:val="0"/>
          <w:sz w:val="28"/>
        </w:rPr>
        <w:t>该发射机传输数据到汽车内，用户按下钥匙扣上的按钮开关可触发系统工作。</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除了具有开启汽车制动装置的技术</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还具有防盗作用。</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系统组成</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SimHei" w:hAnsi="SimHei" w:eastAsiaTheme="minorHAnsi" w:cs="SimHei"/>
          <w:color w:val="000000"/>
          <w:spacing w:val="0"/>
          <w:sz w:val="28"/>
        </w:rPr>
        <w:t>由一个安装在汽车上的接收控制器和一个由用户携带的发射器，即无线遥控</w:t>
      </w:r>
    </w:p>
    <w:p>
      <w:pPr>
        <w:pStyle w:val="Normal0"/>
        <w:spacing w:before="260" w:after="0" w:line="29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车门钥匙组成。</w:t>
      </w:r>
    </w:p>
    <w:p>
      <w:pPr>
        <w:pStyle w:val="Normal0"/>
        <w:spacing w:before="273"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系统组成</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的工作原理</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系统允许用户使用钥匙扣上的发射机来锁定汽车门或者开锁，该发射机</w:t>
      </w:r>
    </w:p>
    <w:p>
      <w:pPr>
        <w:pStyle w:val="Normal0"/>
        <w:spacing w:before="260" w:after="0" w:line="29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传输数据到汽车内，用户按下钥匙扣上的按钮开关可触发系统工作。这样将唤</w:t>
      </w:r>
    </w:p>
    <w:p>
      <w:pPr>
        <w:pStyle w:val="Normal0"/>
        <w:spacing w:before="273"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醒</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钥匙扣内部的</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CPU</w:t>
      </w:r>
      <w:r>
        <w:rPr>
          <w:rStyle w:val="DefaultParagraphFont"/>
          <w:rFonts w:ascii="SimHei" w:hAnsi="SimHei" w:eastAsiaTheme="minorHAnsi" w:cs="SimHei"/>
          <w:color w:val="000000"/>
          <w:spacing w:val="0"/>
          <w:sz w:val="28"/>
        </w:rPr>
        <w:t>，</w:t>
      </w:r>
      <w:r>
        <w:rPr>
          <w:rStyle w:val="DefaultParagraphFont"/>
          <w:rFonts w:ascii="QPUKDQ+TimesNewRomanPSMT" w:eastAsiaTheme="minorHAnsi" w:hAnsiTheme="minorHAnsi" w:cstheme="minorBidi"/>
          <w:color w:val="000000"/>
          <w:spacing w:val="0"/>
          <w:sz w:val="28"/>
        </w:rPr>
        <w:t>CPU</w:t>
      </w:r>
      <w:r>
        <w:rPr>
          <w:rStyle w:val="DefaultParagraphFont"/>
          <w:rFonts w:ascii="QPUKDQ+TimesNewRomanPSMT"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则发送数据流到射频</w:t>
      </w:r>
      <w:r>
        <w:rPr>
          <w:rStyle w:val="DefaultParagraphFont"/>
          <w:rFonts w:ascii="QPUKDQ+TimesNewRomanPSMT" w:eastAsiaTheme="minorHAnsi" w:hAnsiTheme="minorHAnsi" w:cstheme="minorBidi"/>
          <w:color w:val="000000"/>
          <w:spacing w:val="0"/>
          <w:sz w:val="28"/>
        </w:rPr>
        <w:t>(RF)</w:t>
      </w:r>
      <w:r>
        <w:rPr>
          <w:rStyle w:val="DefaultParagraphFont"/>
          <w:rFonts w:ascii="SimHei" w:hAnsi="SimHei" w:eastAsiaTheme="minorHAnsi" w:cs="SimHei"/>
          <w:color w:val="000000"/>
          <w:spacing w:val="0"/>
          <w:sz w:val="28"/>
        </w:rPr>
        <w:t>发射机。数据流通</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常是</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64</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到</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128</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位长，包括一个前置位、一个命令码和一个滚动码。数据流通</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常以</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2kHz</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到</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20kHz</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的速率发送。调制方式为幅度键控</w:t>
      </w:r>
      <w:r>
        <w:rPr>
          <w:rStyle w:val="DefaultParagraphFont"/>
          <w:rFonts w:ascii="QPUKDQ+TimesNewRomanPSMT" w:eastAsiaTheme="minorHAnsi" w:hAnsiTheme="minorHAnsi" w:cstheme="minorBidi"/>
          <w:color w:val="000000"/>
          <w:spacing w:val="0"/>
          <w:sz w:val="28"/>
        </w:rPr>
        <w:t>(ASK)</w:t>
      </w:r>
      <w:r>
        <w:rPr>
          <w:rStyle w:val="DefaultParagraphFont"/>
          <w:rFonts w:ascii="SimHei" w:hAnsi="SimHei" w:eastAsiaTheme="minorHAnsi" w:cs="SimHei"/>
          <w:color w:val="000000"/>
          <w:spacing w:val="0"/>
          <w:sz w:val="28"/>
        </w:rPr>
        <w:t>，主要目的是为</w:t>
      </w:r>
    </w:p>
    <w:p>
      <w:pPr>
        <w:pStyle w:val="Normal0"/>
        <w:spacing w:before="260" w:after="0" w:line="29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延长钥匙扣的电池寿命。</w:t>
      </w:r>
    </w:p>
    <w:p>
      <w:pPr>
        <w:pStyle w:val="Normal0"/>
        <w:spacing w:before="273"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钥匙与基站的结构</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SimHei" w:hAnsi="SimHei" w:eastAsiaTheme="minorHAnsi" w:cs="SimHei"/>
          <w:color w:val="000000"/>
          <w:spacing w:val="0"/>
          <w:sz w:val="28"/>
        </w:rPr>
        <w:t>尤适于</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系统的收发器</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WAVDJD+TimesNewRomanPSMT" w:hAnsi="WAVDJD+TimesNewRomanPSMT" w:eastAsiaTheme="minorHAnsi" w:cs="WAVDJD+TimesNewRomanPSMT"/>
          <w:color w:val="000000"/>
          <w:spacing w:val="0"/>
          <w:sz w:val="28"/>
        </w:rPr>
        <w:t> </w:t>
      </w:r>
      <w:r>
        <w:rPr>
          <w:rStyle w:val="DefaultParagraphFont"/>
          <w:rFonts w:ascii="SimHei" w:hAnsi="SimHei" w:eastAsiaTheme="minorHAnsi" w:cs="SimHei"/>
          <w:color w:val="000000"/>
          <w:spacing w:val="0"/>
          <w:sz w:val="28"/>
        </w:rPr>
        <w:t>世强代理的</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Melexis</w:t>
      </w:r>
      <w:r>
        <w:rPr>
          <w:rStyle w:val="DefaultParagraphFont"/>
          <w:rFonts w:ascii="QPUKDQ+TimesNewRomanPSMT" w:eastAsiaTheme="minorHAnsi" w:hAnsiTheme="minorHAnsi" w:cstheme="minorBidi"/>
          <w:color w:val="000000"/>
          <w:spacing w:val="314"/>
          <w:sz w:val="28"/>
        </w:rPr>
        <w:t xml:space="preserve"> </w:t>
      </w:r>
      <w:r>
        <w:rPr>
          <w:rStyle w:val="DefaultParagraphFont"/>
          <w:rFonts w:ascii="SimHei" w:hAnsi="SimHei" w:eastAsiaTheme="minorHAnsi" w:cs="SimHei"/>
          <w:color w:val="000000"/>
          <w:spacing w:val="0"/>
          <w:sz w:val="28"/>
        </w:rPr>
        <w:t>低功耗</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425MHz</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至</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445MHz</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发送器</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MLX72013</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尤适于</w:t>
      </w:r>
    </w:p>
    <w:p>
      <w:pPr>
        <w:pStyle w:val="Normal0"/>
        <w:spacing w:before="251" w:after="0" w:line="320" w:lineRule="exact"/>
        <w:ind w:left="0" w:right="0" w:firstLine="0"/>
        <w:jc w:val="left"/>
        <w:rPr>
          <w:rStyle w:val="DefaultParagraphFont"/>
          <w:rFonts w:ascii="SimHei" w:eastAsiaTheme="minorHAnsi" w:hAnsiTheme="minorHAnsi" w:cstheme="minorBidi"/>
          <w:color w:val="000000"/>
          <w:spacing w:val="0"/>
          <w:sz w:val="28"/>
        </w:rPr>
        <w:sectPr>
          <w:pgSz w:w="11900" w:h="16820"/>
          <w:pgMar w:top="1618" w:right="100" w:bottom="0" w:left="1134" w:header="720" w:footer="720" w:gutter="0"/>
          <w:pgNumType w:start="1"/>
          <w:cols w:sep="0" w:space="720"/>
          <w:docGrid w:linePitch="1"/>
        </w:sectPr>
      </w:pPr>
      <w:r>
        <w:rPr>
          <w:rStyle w:val="DefaultParagraphFont"/>
          <w:rFonts w:ascii="QPUKDQ+TimesNewRomanPSMT" w:eastAsiaTheme="minorHAnsi" w:hAnsiTheme="minorHAnsi" w:cstheme="minorBidi"/>
          <w:color w:val="000000"/>
          <w:spacing w:val="0"/>
          <w:sz w:val="28"/>
        </w:rPr>
        <w:t>RKE</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系统，该器件采用</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8</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引脚</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SCIC-8</w:t>
      </w:r>
      <w:r>
        <w:rPr>
          <w:rStyle w:val="DefaultParagraphFont"/>
          <w:rFonts w:ascii="QPUKDQ+TimesNewRomanPSMT"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封装。其</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1.9V</w:t>
      </w:r>
      <w:r>
        <w:rPr>
          <w:rStyle w:val="DefaultParagraphFont"/>
          <w:rFonts w:ascii="QPUKDQ+TimesNewRomanPSMT" w:eastAsiaTheme="minorHAnsi" w:hAnsiTheme="minorHAnsi" w:cstheme="minorBidi"/>
          <w:color w:val="000000"/>
          <w:spacing w:val="468"/>
          <w:sz w:val="28"/>
        </w:rPr>
        <w:t xml:space="preserve"> </w:t>
      </w:r>
      <w:r>
        <w:rPr>
          <w:rStyle w:val="DefaultParagraphFont"/>
          <w:rFonts w:ascii="SimHei" w:hAnsi="SimHei" w:eastAsiaTheme="minorHAnsi" w:cs="SimHei"/>
          <w:color w:val="000000"/>
          <w:spacing w:val="0"/>
          <w:sz w:val="28"/>
        </w:rPr>
        <w:t>至</w:t>
      </w:r>
      <w:r>
        <w:rPr>
          <w:rStyle w:val="DefaultParagraphFont"/>
          <w:rFonts w:ascii="Times New Roman" w:eastAsiaTheme="minorHAnsi" w:hAnsiTheme="minorHAnsi" w:cstheme="minorBidi"/>
          <w:color w:val="000000"/>
          <w:spacing w:val="0"/>
          <w:sz w:val="28"/>
        </w:rPr>
        <w:t xml:space="preserve"> </w:t>
      </w:r>
      <w:r>
        <w:rPr>
          <w:rStyle w:val="DefaultParagraphFont"/>
          <w:rFonts w:ascii="QPUKDQ+TimesNewRomanPSMT" w:eastAsiaTheme="minorHAnsi" w:hAnsiTheme="minorHAnsi" w:cstheme="minorBidi"/>
          <w:color w:val="000000"/>
          <w:spacing w:val="0"/>
          <w:sz w:val="28"/>
        </w:rPr>
        <w:t>5.5V</w:t>
      </w:r>
      <w:r>
        <w:rPr>
          <w:rStyle w:val="DefaultParagraphFont"/>
          <w:rFonts w:ascii="QPUKDQ+TimesNewRomanPSMT"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的供电范围使</w:t>
      </w:r>
    </w:p>
    <w:p>
      <w:pPr>
        <w:pStyle w:val="Normal1"/>
        <w:spacing w:before="0" w:after="0" w:line="320" w:lineRule="exact"/>
        <w:ind w:left="0" w:right="0" w:firstLine="0"/>
        <w:jc w:val="left"/>
        <w:rPr>
          <w:rStyle w:val="DefaultParagraphFont"/>
          <w:rFonts w:ascii="SimHei" w:eastAsiaTheme="minorHAnsi" w:hAnsiTheme="minorHAnsi" w:cstheme="minorBidi"/>
          <w:color w:val="000000"/>
          <w:spacing w:val="0"/>
          <w:sz w:val="28"/>
        </w:rPr>
      </w:pPr>
      <w:r>
        <w:rPr>
          <w:noProof/>
        </w:rPr>
        <w:pict>
          <v:shape id="_x0000_s1026" type="#_x0000_t75" style="width:597pt;height:843pt;margin-top:-1pt;margin-left:-1pt;mso-position-horizontal-relative:page;mso-position-vertical-relative:page;position:absolute;z-index:-251657216">
            <v:imagedata r:id="rId4" o:title=""/>
          </v:shape>
        </w:pict>
      </w:r>
      <w:r>
        <w:rPr>
          <w:rStyle w:val="DefaultParagraphFont"/>
          <w:rFonts w:ascii="SimHei" w:hAnsi="SimHei" w:eastAsiaTheme="minorHAnsi" w:cs="SimHei"/>
          <w:color w:val="000000"/>
          <w:spacing w:val="0"/>
          <w:sz w:val="28"/>
        </w:rPr>
        <w:t>器件可以采用单节锂离子电池供电，待机模式下仅消耗</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5nA</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电源电流。</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FBWTUO+TimesNewRomanPSMT" w:hAnsi="FBWTUO+TimesNewRomanPSMT" w:eastAsiaTheme="minorHAnsi" w:cs="FBWTUO+TimesNewRomanPSMT"/>
          <w:color w:val="000000"/>
          <w:spacing w:val="0"/>
          <w:sz w:val="28"/>
        </w:rPr>
        <w:t> </w:t>
      </w:r>
      <w:r>
        <w:rPr>
          <w:rStyle w:val="DefaultParagraphFont"/>
          <w:rFonts w:ascii="SimHei" w:hAnsi="SimHei" w:eastAsiaTheme="minorHAnsi" w:cs="SimHei"/>
          <w:color w:val="000000"/>
          <w:spacing w:val="0"/>
          <w:sz w:val="28"/>
        </w:rPr>
        <w:t>世强</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RF</w:t>
      </w:r>
      <w:r>
        <w:rPr>
          <w:rStyle w:val="DefaultParagraphFont"/>
          <w:rFonts w:ascii="Times New Roman"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发射器</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MLX72013</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的结构框图</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FBWTUO+TimesNewRomanPSMT" w:hAnsi="FBWTUO+TimesNewRomanPSMT" w:eastAsiaTheme="minorHAnsi" w:cs="FBWTUO+TimesNewRomanPSMT"/>
          <w:color w:val="000000"/>
          <w:spacing w:val="0"/>
          <w:sz w:val="28"/>
        </w:rPr>
        <w:t> </w:t>
      </w:r>
      <w:r>
        <w:rPr>
          <w:rStyle w:val="DefaultParagraphFont"/>
          <w:rFonts w:ascii="SimHei" w:hAnsi="SimHei" w:eastAsiaTheme="minorHAnsi" w:cs="SimHei"/>
          <w:color w:val="000000"/>
          <w:spacing w:val="0"/>
          <w:sz w:val="28"/>
        </w:rPr>
        <w:t>在传输曼彻斯特编码数据时，世强</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MLX72103</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支持高达</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40kbps</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的数据传输</w:t>
      </w:r>
    </w:p>
    <w:p>
      <w:pPr>
        <w:pStyle w:val="Normal1"/>
        <w:spacing w:before="251" w:after="0" w:line="320" w:lineRule="exact"/>
        <w:ind w:left="0" w:right="0" w:firstLine="0"/>
        <w:jc w:val="left"/>
        <w:rPr>
          <w:rStyle w:val="DefaultParagraphFont"/>
          <w:rFonts w:ascii="UDMSQB+TimesNewRomanPSMT"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速率，消耗</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2.9mA</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和</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5.5mA</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电源电流，同时可向</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50&amp;Omega;</w:t>
      </w:r>
      <w:r>
        <w:rPr>
          <w:rStyle w:val="DefaultParagraphFont"/>
          <w:rFonts w:ascii="SimHei" w:hAnsi="SimHei" w:eastAsiaTheme="minorHAnsi" w:cs="SimHei"/>
          <w:color w:val="000000"/>
          <w:spacing w:val="0"/>
          <w:sz w:val="28"/>
        </w:rPr>
        <w:t>负载提供</w:t>
      </w:r>
      <w:r>
        <w:rPr>
          <w:rStyle w:val="DefaultParagraphFont"/>
          <w:rFonts w:ascii="UDMSQB+TimesNewRomanPSMT" w:eastAsiaTheme="minorHAnsi" w:hAnsiTheme="minorHAnsi" w:cstheme="minorBidi"/>
          <w:color w:val="000000"/>
          <w:spacing w:val="0"/>
          <w:sz w:val="28"/>
        </w:rPr>
        <w:t>-10dBm</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至</w:t>
      </w:r>
      <w:r>
        <w:rPr>
          <w:rStyle w:val="DefaultParagraphFont"/>
          <w:rFonts w:ascii="UDMSQB+TimesNewRomanPSMT" w:eastAsiaTheme="minorHAnsi" w:hAnsiTheme="minorHAnsi" w:cstheme="minorBidi"/>
          <w:color w:val="000000"/>
          <w:spacing w:val="0"/>
          <w:sz w:val="28"/>
        </w:rPr>
        <w:t>+10dBm</w:t>
      </w:r>
      <w:r>
        <w:rPr>
          <w:rStyle w:val="DefaultParagraphFont"/>
          <w:rFonts w:ascii="Times New Roman"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的输出功率。基于晶体的锁相环产生精确的载波频率，允许接收器</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使用较窄的</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IF</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带宽，从而提高传输距离。</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FBWTUO+TimesNewRomanPSMT" w:hAnsi="FBWTUO+TimesNewRomanPSMT" w:eastAsiaTheme="minorHAnsi" w:cs="FBWTUO+TimesNewRomanPSMT"/>
          <w:color w:val="000000"/>
          <w:spacing w:val="0"/>
          <w:sz w:val="28"/>
        </w:rPr>
        <w:t> </w:t>
      </w:r>
      <w:r>
        <w:rPr>
          <w:rStyle w:val="DefaultParagraphFont"/>
          <w:rFonts w:ascii="SimHei" w:hAnsi="SimHei" w:eastAsiaTheme="minorHAnsi" w:cs="SimHei"/>
          <w:color w:val="000000"/>
          <w:spacing w:val="0"/>
          <w:sz w:val="28"/>
        </w:rPr>
        <w:t>对于</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RKE</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的接收器，世强同时提供</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315MHz</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至</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915MHz</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的超外差</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ASK</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接收</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器</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MLX71121</w:t>
      </w:r>
      <w:r>
        <w:rPr>
          <w:rStyle w:val="DefaultParagraphFont"/>
          <w:rFonts w:ascii="SimHei" w:hAnsi="SimHei" w:eastAsiaTheme="minorHAnsi" w:cs="SimHei"/>
          <w:color w:val="000000"/>
          <w:spacing w:val="0"/>
          <w:sz w:val="28"/>
        </w:rPr>
        <w:t>。</w:t>
      </w:r>
      <w:r>
        <w:rPr>
          <w:rStyle w:val="DefaultParagraphFont"/>
          <w:rFonts w:ascii="UDMSQB+TimesNewRomanPSMT" w:eastAsiaTheme="minorHAnsi" w:hAnsiTheme="minorHAnsi" w:cstheme="minorBidi"/>
          <w:color w:val="000000"/>
          <w:spacing w:val="0"/>
          <w:sz w:val="28"/>
        </w:rPr>
        <w:t>MLX71121</w:t>
      </w:r>
      <w:r>
        <w:rPr>
          <w:rStyle w:val="DefaultParagraphFont"/>
          <w:rFonts w:ascii="Times New Roman"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是一款基于二次变频超外差架构的高集成单通道</w:t>
      </w:r>
      <w:r>
        <w:rPr>
          <w:rStyle w:val="DefaultParagraphFont"/>
          <w:rFonts w:ascii="UDMSQB+TimesNewRomanPSMT" w:eastAsiaTheme="minorHAnsi" w:hAnsiTheme="minorHAnsi" w:cstheme="minorBidi"/>
          <w:color w:val="000000"/>
          <w:spacing w:val="0"/>
          <w:sz w:val="28"/>
        </w:rPr>
        <w:t>/</w:t>
      </w:r>
      <w:r>
        <w:rPr>
          <w:rStyle w:val="DefaultParagraphFont"/>
          <w:rFonts w:ascii="SimHei" w:hAnsi="SimHei" w:eastAsiaTheme="minorHAnsi" w:cs="SimHei"/>
          <w:color w:val="000000"/>
          <w:spacing w:val="0"/>
          <w:sz w:val="28"/>
        </w:rPr>
        <w:t>双</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频段</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RF</w:t>
      </w:r>
      <w:r>
        <w:rPr>
          <w:rStyle w:val="DefaultParagraphFont"/>
          <w:rFonts w:ascii="Times New Roman"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接收机。可以配合</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MLX72103</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使用。</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FBWTUO+TimesNewRomanPSMT" w:hAnsi="FBWTUO+TimesNewRomanPSMT" w:eastAsiaTheme="minorHAnsi" w:cs="FBWTUO+TimesNewRomanPSMT"/>
          <w:color w:val="000000"/>
          <w:spacing w:val="0"/>
          <w:sz w:val="28"/>
        </w:rPr>
        <w:t> </w:t>
      </w:r>
      <w:r>
        <w:rPr>
          <w:rStyle w:val="DefaultParagraphFont"/>
          <w:rFonts w:ascii="SimHei" w:hAnsi="SimHei" w:eastAsiaTheme="minorHAnsi" w:cs="SimHei"/>
          <w:color w:val="000000"/>
          <w:spacing w:val="0"/>
          <w:sz w:val="28"/>
        </w:rPr>
        <w:t>更多</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RKE</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方案信息或样片申请，可以登录世强元件电商</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APP</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获取。世强元</w:t>
      </w:r>
    </w:p>
    <w:p>
      <w:pPr>
        <w:pStyle w:val="Normal1"/>
        <w:spacing w:before="260" w:after="0" w:line="29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件电商智能硬件创新服务平台为工程师提供全方位覆盖的技术支持与优质服务</w:t>
      </w:r>
    </w:p>
    <w:p>
      <w:pPr>
        <w:pStyle w:val="Normal1"/>
        <w:spacing w:before="282" w:after="0" w:line="29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SimHei" w:hAnsi="SimHei" w:eastAsiaTheme="minorHAnsi" w:cs="SimHei"/>
          <w:color w:val="000000"/>
          <w:spacing w:val="0"/>
          <w:sz w:val="28"/>
        </w:rPr>
        <w:t>体验。</w:t>
      </w:r>
    </w:p>
    <w:p>
      <w:pPr>
        <w:pStyle w:val="Normal1"/>
        <w:spacing w:before="273"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FBWTUO+TimesNewRomanPSMT" w:hAnsi="FBWTUO+TimesNewRomanPSMT" w:eastAsiaTheme="minorHAnsi" w:cs="FBWTUO+TimesNewRomanPSMT"/>
          <w:color w:val="000000"/>
          <w:spacing w:val="0"/>
          <w:sz w:val="28"/>
        </w:rPr>
        <w:t> </w:t>
      </w:r>
      <w:r>
        <w:rPr>
          <w:rStyle w:val="DefaultParagraphFont"/>
          <w:rFonts w:ascii="SimHei" w:hAnsi="SimHei" w:eastAsiaTheme="minorHAnsi" w:cs="SimHei"/>
          <w:color w:val="000000"/>
          <w:spacing w:val="0"/>
          <w:sz w:val="28"/>
        </w:rPr>
        <w:t>世强</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RF</w:t>
      </w:r>
      <w:r>
        <w:rPr>
          <w:rStyle w:val="DefaultParagraphFont"/>
          <w:rFonts w:ascii="Times New Roman" w:eastAsiaTheme="minorHAnsi" w:hAnsiTheme="minorHAnsi" w:cstheme="minorBidi"/>
          <w:color w:val="000000"/>
          <w:spacing w:val="1"/>
          <w:sz w:val="28"/>
        </w:rPr>
        <w:t xml:space="preserve"> </w:t>
      </w:r>
      <w:r>
        <w:rPr>
          <w:rStyle w:val="DefaultParagraphFont"/>
          <w:rFonts w:ascii="SimHei" w:hAnsi="SimHei" w:eastAsiaTheme="minorHAnsi" w:cs="SimHei"/>
          <w:color w:val="000000"/>
          <w:spacing w:val="0"/>
          <w:sz w:val="28"/>
        </w:rPr>
        <w:t>接收机</w:t>
      </w:r>
      <w:r>
        <w:rPr>
          <w:rStyle w:val="DefaultParagraphFont"/>
          <w:rFonts w:ascii="Times New Roman" w:eastAsiaTheme="minorHAnsi" w:hAnsiTheme="minorHAnsi" w:cstheme="minorBidi"/>
          <w:color w:val="000000"/>
          <w:spacing w:val="0"/>
          <w:sz w:val="28"/>
        </w:rPr>
        <w:t xml:space="preserve"> </w:t>
      </w:r>
      <w:r>
        <w:rPr>
          <w:rStyle w:val="DefaultParagraphFont"/>
          <w:rFonts w:ascii="UDMSQB+TimesNewRomanPSMT" w:eastAsiaTheme="minorHAnsi" w:hAnsiTheme="minorHAnsi" w:cstheme="minorBidi"/>
          <w:color w:val="000000"/>
          <w:spacing w:val="0"/>
          <w:sz w:val="28"/>
        </w:rPr>
        <w:t>MLX71121</w:t>
      </w:r>
      <w:r>
        <w:rPr>
          <w:rStyle w:val="DefaultParagraphFont"/>
          <w:rFonts w:ascii="Times New Roman" w:eastAsiaTheme="minorHAnsi" w:hAnsiTheme="minorHAnsi" w:cstheme="minorBidi"/>
          <w:color w:val="000000"/>
          <w:spacing w:val="0"/>
          <w:sz w:val="28"/>
        </w:rPr>
        <w:t xml:space="preserve"> </w:t>
      </w:r>
      <w:r>
        <w:rPr>
          <w:rStyle w:val="DefaultParagraphFont"/>
          <w:rFonts w:ascii="SimHei" w:hAnsi="SimHei" w:eastAsiaTheme="minorHAnsi" w:cs="SimHei"/>
          <w:color w:val="000000"/>
          <w:spacing w:val="0"/>
          <w:sz w:val="28"/>
        </w:rPr>
        <w:t>结构框图</w:t>
      </w:r>
    </w:p>
    <w:p>
      <w:pPr>
        <w:pStyle w:val="Normal1"/>
        <w:spacing w:before="251" w:after="0" w:line="320" w:lineRule="exact"/>
        <w:ind w:left="0" w:right="0" w:firstLine="0"/>
        <w:jc w:val="left"/>
        <w:rPr>
          <w:rStyle w:val="DefaultParagraphFont"/>
          <w:rFonts w:ascii="SimHei" w:eastAsiaTheme="minorHAnsi" w:hAnsiTheme="minorHAnsi" w:cstheme="minorBidi"/>
          <w:color w:val="000000"/>
          <w:spacing w:val="0"/>
          <w:sz w:val="28"/>
        </w:rPr>
      </w:pPr>
      <w:r>
        <w:rPr>
          <w:rStyle w:val="DefaultParagraphFont"/>
          <w:rFonts w:ascii="FBWTUO+TimesNewRomanPSMT" w:hAnsi="FBWTUO+TimesNewRomanPSMT" w:eastAsiaTheme="minorHAnsi" w:cs="FBWTUO+TimesNewRomanPSMT"/>
          <w:color w:val="000000"/>
          <w:spacing w:val="0"/>
          <w:sz w:val="28"/>
        </w:rPr>
        <w:t> </w:t>
      </w:r>
      <w:r>
        <w:rPr>
          <w:rStyle w:val="DefaultParagraphFont"/>
          <w:rFonts w:ascii="UDMSQB+TimesNewRomanPSMT" w:eastAsiaTheme="minorHAnsi" w:hAnsiTheme="minorHAnsi" w:cstheme="minorBidi"/>
          <w:color w:val="000000"/>
          <w:spacing w:val="0"/>
          <w:sz w:val="28"/>
        </w:rPr>
        <w:t>tips:</w:t>
      </w:r>
      <w:r>
        <w:rPr>
          <w:rStyle w:val="DefaultParagraphFont"/>
          <w:rFonts w:ascii="SimHei" w:hAnsi="SimHei" w:eastAsiaTheme="minorHAnsi" w:cs="SimHei"/>
          <w:color w:val="000000"/>
          <w:spacing w:val="0"/>
          <w:sz w:val="28"/>
        </w:rPr>
        <w:t>感谢大家的阅读，本文由我司收集整编。仅供参阅！</w:t>
      </w:r>
    </w:p>
    <w:sectPr>
      <w:pgSz w:w="11900" w:h="16820"/>
      <w:pgMar w:top="1219" w:right="100" w:bottom="0" w:left="1134"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VBCEKN+MicrosoftYaHei-Bold">
    <w:panose1 w:val="020B0703020204020201"/>
    <w:charset w:val="01"/>
    <w:family w:val="swiss"/>
    <w:pitch w:val="variable"/>
    <w:sig w:usb0="01010101" w:usb1="01010101" w:usb2="01010101" w:usb3="01010101" w:csb0="01010101" w:csb1="01010101"/>
  </w:font>
  <w:font w:name="RQWWSK+TimesNewRomanPS-BoldMT">
    <w:panose1 w:val="02020803070505020304"/>
    <w:charset w:val="01"/>
    <w:family w:val="roman"/>
    <w:pitch w:val="variable"/>
    <w:sig w:usb0="01010101" w:usb1="01010101" w:usb2="01010101" w:usb3="01010101" w:csb0="01010101" w:csb1="01010101"/>
  </w:font>
  <w:font w:name="QPUKDQ+TimesNewRomanPSMT">
    <w:panose1 w:val="02020603050405020304"/>
    <w:charset w:val="01"/>
    <w:family w:val="roman"/>
    <w:pitch w:val="variable"/>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 w:name="WAVDJD+TimesNewRomanPSMT">
    <w:panose1 w:val="02020603050405020304"/>
    <w:charset w:val="01"/>
    <w:family w:val="roman"/>
    <w:pitch w:val="variable"/>
    <w:sig w:usb0="01010101" w:usb1="01010101" w:usb2="01010101" w:usb3="01010101" w:csb0="01010101" w:csb1="01010101"/>
  </w:font>
  <w:font w:name="UDMSQB+TimesNewRomanPSMT">
    <w:panose1 w:val="02020603050405020304"/>
    <w:charset w:val="01"/>
    <w:family w:val="roman"/>
    <w:pitch w:val="variable"/>
    <w:sig w:usb0="01010101" w:usb1="01010101" w:usb2="01010101" w:usb3="01010101" w:csb0="01010101" w:csb1="01010101"/>
  </w:font>
  <w:font w:name="FBWTUO+TimesNewRomanPSMT">
    <w:panose1 w:val="02020603050405020304"/>
    <w:charset w:val="01"/>
    <w:family w:val="roman"/>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pPr>
      <w:spacing w:before="120" w:after="240"/>
      <w:jc w:val="both"/>
    </w:pPr>
    <w:rPr>
      <w:rFonts w:asciiTheme="minorHAnsi" w:eastAsiaTheme="minorHAnsi" w:hAnsiTheme="minorHAnsi" w:cstheme="minorBidi"/>
      <w:sz w:val="22"/>
      <w:szCs w:val="22"/>
      <w:lang w:val="en-US" w:eastAsia="en-US" w:bidi="ar-SA"/>
    </w:rPr>
  </w:style>
  <w:style w:type="paragraph" w:customStyle="1" w:styleId="Normal1">
    <w:name w:val="Normal_1"/>
    <w:pPr>
      <w:spacing w:before="120" w:after="240"/>
      <w:jc w:val="both"/>
    </w:pPr>
    <w:rPr>
      <w:rFonts w:asciiTheme="minorHAnsi" w:eastAsiaTheme="minorHAnsi" w:hAnsiTheme="minorHAnsi" w:cstheme="minorBid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